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18ED" w14:textId="7A497019" w:rsidR="005968D2" w:rsidRDefault="005968D2" w:rsidP="005968D2">
      <w:pPr>
        <w:tabs>
          <w:tab w:val="left" w:pos="1814"/>
        </w:tabs>
        <w:ind w:left="118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3CFCB00" wp14:editId="2A01246D">
            <wp:extent cx="6191250" cy="3380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773" cy="338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57960" w14:textId="77777777" w:rsidR="005968D2" w:rsidRDefault="005968D2">
      <w:pPr>
        <w:tabs>
          <w:tab w:val="left" w:pos="1814"/>
        </w:tabs>
        <w:ind w:left="118"/>
        <w:rPr>
          <w:b/>
          <w:bCs/>
          <w:sz w:val="28"/>
          <w:szCs w:val="28"/>
        </w:rPr>
      </w:pP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222"/>
      </w:tblGrid>
      <w:tr w:rsidR="0000726E" w14:paraId="0EA694B8" w14:textId="77777777" w:rsidTr="0000726E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20D2" w14:textId="77777777" w:rsidR="0000726E" w:rsidRDefault="0000726E">
            <w:r>
              <w:rPr>
                <w:b/>
                <w:bCs/>
              </w:rPr>
              <w:t>Title: 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DB7F" w14:textId="38E45BDD" w:rsidR="0000726E" w:rsidRDefault="0000726E">
            <w:r>
              <w:rPr>
                <w:b/>
                <w:bCs/>
                <w:sz w:val="28"/>
                <w:szCs w:val="28"/>
              </w:rPr>
              <w:t>Restoration of an urban coastal wetland informed through citizen science research</w:t>
            </w:r>
            <w:r>
              <w:t xml:space="preserve">  </w:t>
            </w:r>
            <w:r>
              <w:br/>
            </w:r>
            <w:r w:rsidR="0070029F" w:rsidRPr="0070029F">
              <w:rPr>
                <w:sz w:val="28"/>
                <w:szCs w:val="28"/>
              </w:rPr>
              <w:t xml:space="preserve">Truganina Workshop </w:t>
            </w:r>
            <w:r w:rsidR="002E45AC">
              <w:rPr>
                <w:sz w:val="28"/>
                <w:szCs w:val="28"/>
              </w:rPr>
              <w:t>I</w:t>
            </w:r>
            <w:r w:rsidR="0070029F" w:rsidRPr="0070029F">
              <w:rPr>
                <w:sz w:val="28"/>
                <w:szCs w:val="28"/>
              </w:rPr>
              <w:t xml:space="preserve">II </w:t>
            </w:r>
            <w:r w:rsidR="002E45AC">
              <w:rPr>
                <w:sz w:val="28"/>
                <w:szCs w:val="28"/>
              </w:rPr>
              <w:t>– A degrading wetland</w:t>
            </w:r>
          </w:p>
        </w:tc>
      </w:tr>
      <w:tr w:rsidR="0000726E" w14:paraId="739C6BCF" w14:textId="77777777" w:rsidTr="0000726E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1ACE" w14:textId="77777777" w:rsidR="0000726E" w:rsidRDefault="0000726E">
            <w:r>
              <w:rPr>
                <w:b/>
                <w:bCs/>
              </w:rPr>
              <w:t>Date &amp; Time: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2102" w14:textId="1EF2F0A2" w:rsidR="0000726E" w:rsidRDefault="002E45AC">
            <w:r>
              <w:t>Sunday</w:t>
            </w:r>
            <w:r w:rsidR="0070029F">
              <w:t xml:space="preserve">, November </w:t>
            </w:r>
            <w:r>
              <w:t>1</w:t>
            </w:r>
            <w:r w:rsidR="00D604A0">
              <w:t>3</w:t>
            </w:r>
            <w:r w:rsidR="00D604A0" w:rsidRPr="00D604A0">
              <w:rPr>
                <w:vertAlign w:val="superscript"/>
              </w:rPr>
              <w:t>th</w:t>
            </w:r>
            <w:r w:rsidR="0070029F">
              <w:t>, 2022</w:t>
            </w:r>
            <w:r w:rsidR="0000726E">
              <w:t> </w:t>
            </w:r>
          </w:p>
          <w:p w14:paraId="22F03134" w14:textId="0037ACA0" w:rsidR="0000726E" w:rsidRDefault="0070029F">
            <w:r>
              <w:t>10</w:t>
            </w:r>
            <w:r w:rsidR="0000726E">
              <w:t xml:space="preserve"> am – </w:t>
            </w:r>
            <w:r>
              <w:t>2:</w:t>
            </w:r>
            <w:r w:rsidR="0000726E">
              <w:t>3</w:t>
            </w:r>
            <w:r>
              <w:t>0</w:t>
            </w:r>
            <w:r w:rsidR="0000726E">
              <w:t xml:space="preserve"> pm </w:t>
            </w:r>
          </w:p>
        </w:tc>
      </w:tr>
      <w:tr w:rsidR="0000726E" w14:paraId="118D785A" w14:textId="77777777" w:rsidTr="0000726E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CED2" w14:textId="77777777" w:rsidR="0000726E" w:rsidRDefault="0000726E">
            <w:r>
              <w:rPr>
                <w:b/>
                <w:bCs/>
              </w:rPr>
              <w:t>Meeting point: </w:t>
            </w:r>
          </w:p>
          <w:p w14:paraId="156B3A6A" w14:textId="77777777" w:rsidR="0000726E" w:rsidRDefault="0000726E">
            <w:r>
              <w:rPr>
                <w:b/>
                <w:bCs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AC1B" w14:textId="77777777" w:rsidR="0000726E" w:rsidRDefault="0000726E">
            <w:r>
              <w:t>Please make your own way to:</w:t>
            </w:r>
          </w:p>
          <w:p w14:paraId="7453591A" w14:textId="77777777" w:rsidR="0000726E" w:rsidRDefault="0000726E">
            <w:r>
              <w:t>Truganina Swamp</w:t>
            </w:r>
          </w:p>
          <w:p w14:paraId="3C8E3DB8" w14:textId="77777777" w:rsidR="0000726E" w:rsidRDefault="0000726E">
            <w:r>
              <w:t>37 Bell Avenue Altona 3018 </w:t>
            </w:r>
          </w:p>
          <w:p w14:paraId="37E29EAD" w14:textId="406609E4" w:rsidR="0000726E" w:rsidRDefault="0000726E" w:rsidP="000C694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There are free on-street parking options. </w:t>
            </w:r>
          </w:p>
          <w:p w14:paraId="0BEE1CBB" w14:textId="77777777" w:rsidR="0000726E" w:rsidRDefault="0000726E" w:rsidP="000C694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Nearest rail station is the Westona Station, which is a 14-minute walk to the meeting point.</w:t>
            </w:r>
          </w:p>
          <w:p w14:paraId="48D0E928" w14:textId="77777777" w:rsidR="0000726E" w:rsidRDefault="0000726E" w:rsidP="000C694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Bus #415 stops at 50 m to the meeting point.</w:t>
            </w:r>
          </w:p>
        </w:tc>
      </w:tr>
      <w:tr w:rsidR="0000726E" w14:paraId="2D1A080E" w14:textId="77777777" w:rsidTr="0000726E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DFD8" w14:textId="77777777" w:rsidR="0000726E" w:rsidRDefault="0000726E">
            <w:r>
              <w:rPr>
                <w:b/>
                <w:bCs/>
              </w:rPr>
              <w:t>Event Description: </w:t>
            </w:r>
          </w:p>
          <w:p w14:paraId="1BEE68CB" w14:textId="77777777" w:rsidR="0000726E" w:rsidRDefault="0000726E">
            <w:r>
              <w:rPr>
                <w:b/>
                <w:bCs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E906" w14:textId="77777777" w:rsidR="0000726E" w:rsidRDefault="0000726E">
            <w:r>
              <w:rPr>
                <w:b/>
                <w:bCs/>
              </w:rPr>
              <w:t>Become a scientist for a day and participate in coastal wetland research!</w:t>
            </w:r>
          </w:p>
          <w:p w14:paraId="69964446" w14:textId="72E61B5D" w:rsidR="0000726E" w:rsidRDefault="0000726E">
            <w:r>
              <w:rPr>
                <w:color w:val="000000"/>
              </w:rPr>
              <w:t xml:space="preserve">Truganina Wetland is a 175-ha wetland of Biodiversity Significance, providing critical habitat for threatened and protected fauna as well as threatened saltmarsh vegetation. However, </w:t>
            </w:r>
            <w:proofErr w:type="gramStart"/>
            <w:r>
              <w:rPr>
                <w:color w:val="000000"/>
              </w:rPr>
              <w:t>particular areas</w:t>
            </w:r>
            <w:proofErr w:type="gramEnd"/>
            <w:r>
              <w:rPr>
                <w:color w:val="000000"/>
              </w:rPr>
              <w:t xml:space="preserve"> of this wetland need restoration due to pressures from a range of urban threats. </w:t>
            </w:r>
          </w:p>
          <w:p w14:paraId="44C61B01" w14:textId="77777777" w:rsidR="0000726E" w:rsidRDefault="0000726E">
            <w:r>
              <w:rPr>
                <w:color w:val="000000"/>
              </w:rPr>
              <w:t> </w:t>
            </w:r>
          </w:p>
          <w:p w14:paraId="7F06CC94" w14:textId="09EE8B8A" w:rsidR="0000726E" w:rsidRDefault="0000726E">
            <w:r>
              <w:rPr>
                <w:color w:val="000000"/>
              </w:rPr>
              <w:t>With the help of local citizen scientists from Friends of Truganina Wetland (FOTW)</w:t>
            </w:r>
            <w:r w:rsidR="0063796F">
              <w:rPr>
                <w:color w:val="000000"/>
              </w:rPr>
              <w:t xml:space="preserve"> and </w:t>
            </w:r>
            <w:r>
              <w:rPr>
                <w:color w:val="000000"/>
              </w:rPr>
              <w:t>Melbourne Water</w:t>
            </w:r>
            <w:r w:rsidR="0063796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the Blue Carbon Lab will undertake both a feasibility assessment to determine the causes of degradation, as well as restoration actions to optimize the recovery of saltmarsh habitat. </w:t>
            </w:r>
          </w:p>
          <w:p w14:paraId="42E33417" w14:textId="77777777" w:rsidR="0000726E" w:rsidRDefault="0000726E">
            <w:r>
              <w:rPr>
                <w:i/>
                <w:iCs/>
              </w:rPr>
              <w:t> </w:t>
            </w:r>
          </w:p>
          <w:p w14:paraId="2152269B" w14:textId="0A23B1FF" w:rsidR="0000726E" w:rsidRDefault="0000726E">
            <w:r>
              <w:t>Join our team from the Blue Carbon Lab, Friends of Truganina, Melbourne Water</w:t>
            </w:r>
            <w:r w:rsidR="0063796F">
              <w:t>,</w:t>
            </w:r>
            <w:r>
              <w:t xml:space="preserve"> </w:t>
            </w:r>
            <w:r w:rsidRPr="0000726E">
              <w:t>Hobsons Bay City Council</w:t>
            </w:r>
            <w:r>
              <w:t xml:space="preserve"> </w:t>
            </w:r>
            <w:r w:rsidR="0063796F">
              <w:t xml:space="preserve">and Hobsons Bay Wetland Centre </w:t>
            </w:r>
            <w:r>
              <w:t>to learn about coastal wetlands and how to monitor all the ecosystem service they provide.</w:t>
            </w:r>
          </w:p>
          <w:p w14:paraId="679FD063" w14:textId="77777777" w:rsidR="0000726E" w:rsidRDefault="0000726E">
            <w:r>
              <w:t> </w:t>
            </w:r>
          </w:p>
          <w:p w14:paraId="790A5C20" w14:textId="41316CF5" w:rsidR="0000726E" w:rsidRDefault="0000726E">
            <w:r>
              <w:lastRenderedPageBreak/>
              <w:t xml:space="preserve">Field activities will include (1) identification of </w:t>
            </w:r>
            <w:r w:rsidR="002E45AC">
              <w:t>saltmarsh</w:t>
            </w:r>
            <w:r>
              <w:t xml:space="preserve"> species, (2) survey of vegetation plots, (3)</w:t>
            </w:r>
            <w:r w:rsidR="002E45AC">
              <w:t xml:space="preserve"> Sediment sampling using PVC cores</w:t>
            </w:r>
            <w:r>
              <w:t xml:space="preserve"> (4) </w:t>
            </w:r>
            <w:r w:rsidR="002E45AC">
              <w:t>elevation measurements using RTK (5) creating marker horizons to estimate sediment accretion rates (6) deploying litter bags to understand decomposition rates</w:t>
            </w:r>
          </w:p>
          <w:p w14:paraId="1D7D22A0" w14:textId="77777777" w:rsidR="0000726E" w:rsidRDefault="0000726E">
            <w:r>
              <w:t> </w:t>
            </w:r>
          </w:p>
          <w:p w14:paraId="64A61649" w14:textId="77777777" w:rsidR="0000726E" w:rsidRDefault="0000726E">
            <w:r>
              <w:rPr>
                <w:b/>
                <w:bCs/>
              </w:rPr>
              <w:t>Program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1"/>
              <w:gridCol w:w="1972"/>
            </w:tblGrid>
            <w:tr w:rsidR="0063796F" w14:paraId="4004AC1E" w14:textId="77777777" w:rsidTr="0063796F">
              <w:tc>
                <w:tcPr>
                  <w:tcW w:w="2134" w:type="dxa"/>
                </w:tcPr>
                <w:p w14:paraId="0490AF2B" w14:textId="33CA4350" w:rsidR="0063796F" w:rsidRDefault="0063796F">
                  <w:r>
                    <w:t>10:15– 10:45 am</w:t>
                  </w:r>
                </w:p>
              </w:tc>
              <w:tc>
                <w:tcPr>
                  <w:tcW w:w="5862" w:type="dxa"/>
                </w:tcPr>
                <w:p w14:paraId="3D9CB626" w14:textId="7AB1CE27" w:rsidR="0063796F" w:rsidRDefault="0063796F">
                  <w:r>
                    <w:t>Introduction to coastal wetland and restoration research</w:t>
                  </w:r>
                </w:p>
              </w:tc>
            </w:tr>
            <w:tr w:rsidR="0063796F" w14:paraId="36A2CA84" w14:textId="77777777" w:rsidTr="0063796F">
              <w:tc>
                <w:tcPr>
                  <w:tcW w:w="2134" w:type="dxa"/>
                </w:tcPr>
                <w:p w14:paraId="0E4BCC59" w14:textId="71852402" w:rsidR="0063796F" w:rsidRDefault="0063796F">
                  <w:r>
                    <w:t>10:45 – 11:00 am.</w:t>
                  </w:r>
                </w:p>
              </w:tc>
              <w:tc>
                <w:tcPr>
                  <w:tcW w:w="5862" w:type="dxa"/>
                </w:tcPr>
                <w:p w14:paraId="0CEB36D2" w14:textId="1D63914E" w:rsidR="0063796F" w:rsidRDefault="0063796F">
                  <w:r>
                    <w:t>Demonstration of field techniques</w:t>
                  </w:r>
                </w:p>
              </w:tc>
            </w:tr>
            <w:tr w:rsidR="0063796F" w14:paraId="32836E75" w14:textId="77777777" w:rsidTr="0063796F">
              <w:tc>
                <w:tcPr>
                  <w:tcW w:w="2134" w:type="dxa"/>
                </w:tcPr>
                <w:p w14:paraId="1E3FF496" w14:textId="0FB4FE17" w:rsidR="0063796F" w:rsidRDefault="0063796F">
                  <w:r>
                    <w:t>11:00 – 3:00 pm</w:t>
                  </w:r>
                </w:p>
              </w:tc>
              <w:tc>
                <w:tcPr>
                  <w:tcW w:w="5862" w:type="dxa"/>
                </w:tcPr>
                <w:p w14:paraId="1696CEAD" w14:textId="320AF0BA" w:rsidR="0063796F" w:rsidRDefault="0063796F">
                  <w:r>
                    <w:t>Fieldwork in Truganina Wetland</w:t>
                  </w:r>
                </w:p>
              </w:tc>
            </w:tr>
          </w:tbl>
          <w:p w14:paraId="3F4EED12" w14:textId="77777777" w:rsidR="0063796F" w:rsidRDefault="0063796F"/>
          <w:p w14:paraId="2B9D503D" w14:textId="60CE7F06" w:rsidR="0000726E" w:rsidRDefault="0000726E" w:rsidP="000C6940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All fitness levels</w:t>
            </w:r>
            <w:r w:rsidR="002E45AC">
              <w:rPr>
                <w:rFonts w:eastAsia="Times New Roman"/>
                <w:i/>
                <w:iCs/>
              </w:rPr>
              <w:t xml:space="preserve"> are</w:t>
            </w:r>
            <w:r>
              <w:rPr>
                <w:rFonts w:eastAsia="Times New Roman"/>
                <w:i/>
                <w:iCs/>
              </w:rPr>
              <w:t xml:space="preserve"> welcome. </w:t>
            </w:r>
          </w:p>
          <w:p w14:paraId="4D1C048F" w14:textId="77777777" w:rsidR="0000726E" w:rsidRDefault="0000726E" w:rsidP="000C6940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Please bring your own lunch.</w:t>
            </w:r>
          </w:p>
          <w:p w14:paraId="46E7B7F8" w14:textId="69895A3A" w:rsidR="0000726E" w:rsidRDefault="0000726E" w:rsidP="000C6940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A </w:t>
            </w:r>
            <w:r w:rsidR="002E45AC">
              <w:rPr>
                <w:rFonts w:eastAsia="Times New Roman"/>
                <w:i/>
                <w:iCs/>
              </w:rPr>
              <w:t>field trip</w:t>
            </w:r>
            <w:r>
              <w:rPr>
                <w:rFonts w:eastAsia="Times New Roman"/>
                <w:i/>
                <w:iCs/>
              </w:rPr>
              <w:t xml:space="preserve"> briefing will be provided to the participants. This will include instructions on how to prepare for the fieldwork (</w:t>
            </w:r>
            <w:proofErr w:type="gramStart"/>
            <w:r>
              <w:rPr>
                <w:rFonts w:eastAsia="Times New Roman"/>
                <w:i/>
                <w:iCs/>
              </w:rPr>
              <w:t>e.g.</w:t>
            </w:r>
            <w:proofErr w:type="gramEnd"/>
            <w:r>
              <w:rPr>
                <w:rFonts w:eastAsia="Times New Roman"/>
                <w:i/>
                <w:iCs/>
              </w:rPr>
              <w:t xml:space="preserve"> what to bring) and details of the research project and team of scientists. </w:t>
            </w:r>
          </w:p>
          <w:p w14:paraId="42896CA7" w14:textId="77777777" w:rsidR="0000726E" w:rsidRDefault="0000726E">
            <w:r>
              <w:t> </w:t>
            </w:r>
          </w:p>
        </w:tc>
      </w:tr>
      <w:tr w:rsidR="0000726E" w14:paraId="30B9D2C9" w14:textId="77777777" w:rsidTr="0000726E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BC34" w14:textId="77777777" w:rsidR="0000726E" w:rsidRDefault="0000726E">
            <w:r>
              <w:rPr>
                <w:b/>
                <w:bCs/>
              </w:rPr>
              <w:lastRenderedPageBreak/>
              <w:t>Registration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FCCB" w14:textId="1D1DD00B" w:rsidR="0000726E" w:rsidRDefault="0000726E">
            <w:r>
              <w:t xml:space="preserve">Register </w:t>
            </w:r>
            <w:r w:rsidR="002E45AC">
              <w:t>for</w:t>
            </w:r>
            <w:r>
              <w:t xml:space="preserve"> Citizen </w:t>
            </w:r>
            <w:r w:rsidR="002E45AC">
              <w:t>Science Day</w:t>
            </w:r>
            <w:r>
              <w:t xml:space="preserve"> by emailing the “Registration form” to </w:t>
            </w:r>
            <w:hyperlink r:id="rId6" w:history="1">
              <w:r>
                <w:rPr>
                  <w:rStyle w:val="Hyperlink"/>
                </w:rPr>
                <w:t>noyan.yilmaz@deakin.edu.au</w:t>
              </w:r>
            </w:hyperlink>
            <w:r>
              <w:rPr>
                <w:color w:val="0563C1"/>
                <w:u w:val="single"/>
              </w:rPr>
              <w:t>.</w:t>
            </w:r>
            <w:r>
              <w:t xml:space="preserve"> </w:t>
            </w:r>
          </w:p>
        </w:tc>
      </w:tr>
      <w:tr w:rsidR="0000726E" w14:paraId="047F423D" w14:textId="77777777" w:rsidTr="0000726E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3718" w14:textId="68556CC4" w:rsidR="0000726E" w:rsidRDefault="0000726E">
            <w:r>
              <w:rPr>
                <w:b/>
                <w:bCs/>
              </w:rPr>
              <w:t>Organiser</w:t>
            </w:r>
          </w:p>
          <w:p w14:paraId="78C677E5" w14:textId="77777777" w:rsidR="0000726E" w:rsidRDefault="0000726E">
            <w:r>
              <w:rPr>
                <w:b/>
                <w:bCs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86C5" w14:textId="77777777" w:rsidR="0000726E" w:rsidRDefault="0000726E">
            <w:r>
              <w:t>Deakin University's Blue Carbon Lab in partnership with Friends of Truganina and Melbourne Water.</w:t>
            </w:r>
          </w:p>
          <w:p w14:paraId="23293A11" w14:textId="584EF68D" w:rsidR="0000726E" w:rsidRDefault="0000726E"/>
          <w:p w14:paraId="7FA55372" w14:textId="77777777" w:rsidR="0000726E" w:rsidRDefault="0000726E">
            <w:r>
              <w:t>This program is funded by the Victorian Government through the Port Phillip Bay Fund 2021 Grant and Intrepid Foundation.</w:t>
            </w:r>
          </w:p>
        </w:tc>
      </w:tr>
    </w:tbl>
    <w:p w14:paraId="211CE186" w14:textId="77777777" w:rsidR="0000726E" w:rsidRDefault="0000726E" w:rsidP="0000726E">
      <w:r>
        <w:rPr>
          <w:sz w:val="22"/>
          <w:szCs w:val="22"/>
        </w:rPr>
        <w:t> </w:t>
      </w:r>
    </w:p>
    <w:p w14:paraId="6C049078" w14:textId="77777777" w:rsidR="0000726E" w:rsidRDefault="0000726E" w:rsidP="0000726E">
      <w:r>
        <w:rPr>
          <w:sz w:val="22"/>
          <w:szCs w:val="22"/>
        </w:rPr>
        <w:t> </w:t>
      </w:r>
    </w:p>
    <w:p w14:paraId="2C5DC12C" w14:textId="77777777" w:rsidR="000C0386" w:rsidRDefault="000C0386"/>
    <w:sectPr w:rsidR="000C0386" w:rsidSect="00234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0EA6"/>
    <w:multiLevelType w:val="hybridMultilevel"/>
    <w:tmpl w:val="371A51CC"/>
    <w:lvl w:ilvl="0" w:tplc="5DBA2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B7401"/>
    <w:multiLevelType w:val="hybridMultilevel"/>
    <w:tmpl w:val="4806878E"/>
    <w:lvl w:ilvl="0" w:tplc="5DBA2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583704">
    <w:abstractNumId w:val="1"/>
  </w:num>
  <w:num w:numId="2" w16cid:durableId="129964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6E"/>
    <w:rsid w:val="0000726E"/>
    <w:rsid w:val="000C0386"/>
    <w:rsid w:val="00234382"/>
    <w:rsid w:val="002E45AC"/>
    <w:rsid w:val="005968D2"/>
    <w:rsid w:val="0063796F"/>
    <w:rsid w:val="0070029F"/>
    <w:rsid w:val="00867CDC"/>
    <w:rsid w:val="00D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EF73"/>
  <w15:chartTrackingRefBased/>
  <w15:docId w15:val="{81C5E09A-D410-48BB-BBED-97DD0F20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6E"/>
    <w:pPr>
      <w:spacing w:after="0" w:line="240" w:lineRule="auto"/>
    </w:pPr>
    <w:rPr>
      <w:rFonts w:ascii="Calibri" w:hAnsi="Calibri" w:cs="Calibr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2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726E"/>
    <w:pPr>
      <w:ind w:left="720"/>
      <w:contextualSpacing/>
    </w:pPr>
  </w:style>
  <w:style w:type="table" w:styleId="TableGrid">
    <w:name w:val="Table Grid"/>
    <w:basedOn w:val="TableNormal"/>
    <w:uiPriority w:val="39"/>
    <w:rsid w:val="0063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yan.yilmaz@deakin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 Yilmaz</dc:creator>
  <cp:keywords/>
  <dc:description/>
  <cp:lastModifiedBy>Noyan Yilmaz</cp:lastModifiedBy>
  <cp:revision>5</cp:revision>
  <dcterms:created xsi:type="dcterms:W3CDTF">2022-08-02T04:36:00Z</dcterms:created>
  <dcterms:modified xsi:type="dcterms:W3CDTF">2022-08-11T11:07:00Z</dcterms:modified>
</cp:coreProperties>
</file>